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F7D8" w14:textId="4D65E402" w:rsidR="00183312" w:rsidRDefault="00183312" w:rsidP="001833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Patient Reference Group Meeting</w:t>
      </w:r>
      <w:r w:rsidR="00234EB9">
        <w:rPr>
          <w:b/>
          <w:bCs/>
          <w:sz w:val="28"/>
          <w:szCs w:val="28"/>
        </w:rPr>
        <w:t xml:space="preserve"> Minutes</w:t>
      </w:r>
    </w:p>
    <w:p w14:paraId="6E03E32C" w14:textId="61C50F61" w:rsidR="00172CB4" w:rsidRDefault="00183312" w:rsidP="00172CB4">
      <w:pPr>
        <w:spacing w:line="278" w:lineRule="auto"/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Wednesday</w:t>
      </w:r>
      <w:r w:rsidR="002D4381">
        <w:rPr>
          <w:b/>
          <w:bCs/>
          <w:sz w:val="28"/>
          <w:szCs w:val="28"/>
        </w:rPr>
        <w:t xml:space="preserve"> </w:t>
      </w:r>
      <w:r w:rsidR="00172CB4" w:rsidRPr="00172CB4">
        <w:rPr>
          <w:b/>
          <w:bCs/>
          <w:sz w:val="24"/>
          <w:szCs w:val="24"/>
        </w:rPr>
        <w:t>18 Feb</w:t>
      </w:r>
      <w:r w:rsidR="00DA0966">
        <w:rPr>
          <w:b/>
          <w:bCs/>
          <w:sz w:val="24"/>
          <w:szCs w:val="24"/>
        </w:rPr>
        <w:t>ruary</w:t>
      </w:r>
      <w:r w:rsidR="00172CB4" w:rsidRPr="00172CB4">
        <w:rPr>
          <w:b/>
          <w:bCs/>
          <w:sz w:val="24"/>
          <w:szCs w:val="24"/>
        </w:rPr>
        <w:t xml:space="preserve"> 2026 </w:t>
      </w:r>
    </w:p>
    <w:p w14:paraId="5C5F9EEC" w14:textId="0B63AA31" w:rsidR="00172CB4" w:rsidRDefault="00172CB4" w:rsidP="00172CB4">
      <w:pPr>
        <w:spacing w:line="278" w:lineRule="auto"/>
        <w:ind w:left="720"/>
        <w:jc w:val="center"/>
        <w:rPr>
          <w:b/>
          <w:bCs/>
        </w:rPr>
      </w:pPr>
      <w:r>
        <w:rPr>
          <w:b/>
          <w:bCs/>
          <w:sz w:val="28"/>
          <w:szCs w:val="28"/>
        </w:rPr>
        <w:t>North Shields Health Hub</w:t>
      </w:r>
    </w:p>
    <w:p w14:paraId="4B5349EF" w14:textId="5FEBE4B0" w:rsidR="00AC35D7" w:rsidRPr="00DA0966" w:rsidRDefault="00172CB4" w:rsidP="00DA0966">
      <w:pPr>
        <w:spacing w:line="278" w:lineRule="auto"/>
        <w:ind w:left="720"/>
        <w:jc w:val="center"/>
      </w:pPr>
      <w:r w:rsidRPr="00FB6291">
        <w:rPr>
          <w:b/>
          <w:bCs/>
        </w:rPr>
        <w:t>2:00–3:30pm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35D7" w14:paraId="590410F7" w14:textId="77777777" w:rsidTr="00AC35D7">
        <w:tc>
          <w:tcPr>
            <w:tcW w:w="4508" w:type="dxa"/>
          </w:tcPr>
          <w:p w14:paraId="35F310EB" w14:textId="668F8738" w:rsidR="00AC35D7" w:rsidRPr="00AC35D7" w:rsidRDefault="00AC35D7" w:rsidP="0018331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Attendees:</w:t>
            </w:r>
          </w:p>
        </w:tc>
        <w:tc>
          <w:tcPr>
            <w:tcW w:w="4508" w:type="dxa"/>
          </w:tcPr>
          <w:p w14:paraId="48DCC87C" w14:textId="490989ED" w:rsidR="00AC35D7" w:rsidRDefault="00AC35D7" w:rsidP="001833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Apologies</w:t>
            </w:r>
          </w:p>
        </w:tc>
      </w:tr>
      <w:tr w:rsidR="00AC35D7" w14:paraId="7C596848" w14:textId="77777777" w:rsidTr="00AC35D7">
        <w:tc>
          <w:tcPr>
            <w:tcW w:w="4508" w:type="dxa"/>
          </w:tcPr>
          <w:p w14:paraId="7C1DDCDE" w14:textId="5D23DD53" w:rsidR="00AC35D7" w:rsidRPr="00AC35D7" w:rsidRDefault="009965A4" w:rsidP="001833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 – Patient Reference Group</w:t>
            </w:r>
          </w:p>
        </w:tc>
        <w:tc>
          <w:tcPr>
            <w:tcW w:w="4508" w:type="dxa"/>
          </w:tcPr>
          <w:p w14:paraId="20AF338D" w14:textId="2E11CB31" w:rsidR="00AC35D7" w:rsidRDefault="00975A74" w:rsidP="0018331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Tracy Hill – Assistant Practice Manager</w:t>
            </w:r>
          </w:p>
        </w:tc>
      </w:tr>
      <w:tr w:rsidR="00AC35D7" w14:paraId="36333FE7" w14:textId="77777777" w:rsidTr="00AC35D7">
        <w:tc>
          <w:tcPr>
            <w:tcW w:w="4508" w:type="dxa"/>
          </w:tcPr>
          <w:p w14:paraId="0D029DFA" w14:textId="6594CA24" w:rsidR="00AC35D7" w:rsidRPr="00AC35D7" w:rsidRDefault="009965A4" w:rsidP="001833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– Patient Reference Group</w:t>
            </w:r>
          </w:p>
        </w:tc>
        <w:tc>
          <w:tcPr>
            <w:tcW w:w="4508" w:type="dxa"/>
          </w:tcPr>
          <w:p w14:paraId="38733133" w14:textId="59B9DC82" w:rsidR="00AC35D7" w:rsidRDefault="009965A4" w:rsidP="0018331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sz w:val="20"/>
                <w:szCs w:val="20"/>
              </w:rPr>
              <w:t>DT – Patient Reference Group</w:t>
            </w:r>
          </w:p>
        </w:tc>
      </w:tr>
      <w:tr w:rsidR="00AC35D7" w14:paraId="01E53A74" w14:textId="77777777" w:rsidTr="00AC35D7">
        <w:tc>
          <w:tcPr>
            <w:tcW w:w="4508" w:type="dxa"/>
          </w:tcPr>
          <w:p w14:paraId="4CC4847E" w14:textId="5D8402F6" w:rsidR="00AC35D7" w:rsidRPr="00AC35D7" w:rsidRDefault="00AC35D7" w:rsidP="00183312">
            <w:pPr>
              <w:rPr>
                <w:rFonts w:ascii="Tahoma" w:hAnsi="Tahoma" w:cs="Tahoma"/>
                <w:sz w:val="20"/>
                <w:szCs w:val="20"/>
              </w:rPr>
            </w:pPr>
            <w:r w:rsidRPr="00AC35D7">
              <w:rPr>
                <w:rFonts w:ascii="Tahoma" w:hAnsi="Tahoma" w:cs="Tahoma"/>
                <w:sz w:val="20"/>
                <w:szCs w:val="20"/>
              </w:rPr>
              <w:t>M</w:t>
            </w:r>
            <w:r w:rsidR="009965A4">
              <w:rPr>
                <w:rFonts w:ascii="Tahoma" w:hAnsi="Tahoma" w:cs="Tahoma"/>
                <w:sz w:val="20"/>
                <w:szCs w:val="20"/>
              </w:rPr>
              <w:t>B – Patient Reference Group</w:t>
            </w:r>
          </w:p>
        </w:tc>
        <w:tc>
          <w:tcPr>
            <w:tcW w:w="4508" w:type="dxa"/>
          </w:tcPr>
          <w:p w14:paraId="2A1BA713" w14:textId="77777777" w:rsidR="00AC35D7" w:rsidRDefault="00AC35D7" w:rsidP="001833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35D7" w14:paraId="0EFB2968" w14:textId="77777777" w:rsidTr="00AC35D7">
        <w:tc>
          <w:tcPr>
            <w:tcW w:w="4508" w:type="dxa"/>
          </w:tcPr>
          <w:p w14:paraId="2B1707D0" w14:textId="775BE3A1" w:rsidR="00AC35D7" w:rsidRPr="00AC35D7" w:rsidRDefault="009965A4" w:rsidP="001833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NP – Patient Reference Group</w:t>
            </w:r>
          </w:p>
        </w:tc>
        <w:tc>
          <w:tcPr>
            <w:tcW w:w="4508" w:type="dxa"/>
          </w:tcPr>
          <w:p w14:paraId="2D938251" w14:textId="77777777" w:rsidR="00AC35D7" w:rsidRDefault="00AC35D7" w:rsidP="001833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35D7" w14:paraId="0A7BEFC0" w14:textId="77777777" w:rsidTr="00AC35D7">
        <w:tc>
          <w:tcPr>
            <w:tcW w:w="4508" w:type="dxa"/>
          </w:tcPr>
          <w:p w14:paraId="2ECCACF6" w14:textId="4E0A21EB" w:rsidR="00AC35D7" w:rsidRPr="00AC35D7" w:rsidRDefault="009965A4" w:rsidP="001833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 – Patient Reference Group</w:t>
            </w:r>
          </w:p>
        </w:tc>
        <w:tc>
          <w:tcPr>
            <w:tcW w:w="4508" w:type="dxa"/>
          </w:tcPr>
          <w:p w14:paraId="7D142FD5" w14:textId="77777777" w:rsidR="00AC35D7" w:rsidRDefault="00AC35D7" w:rsidP="001833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35D7" w14:paraId="06EB28D8" w14:textId="77777777" w:rsidTr="00AC35D7">
        <w:tc>
          <w:tcPr>
            <w:tcW w:w="4508" w:type="dxa"/>
          </w:tcPr>
          <w:p w14:paraId="1B8CFE41" w14:textId="017B13DE" w:rsidR="00AC35D7" w:rsidRPr="00AC35D7" w:rsidRDefault="009965A4" w:rsidP="001833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 – Patient Reference Group</w:t>
            </w:r>
          </w:p>
        </w:tc>
        <w:tc>
          <w:tcPr>
            <w:tcW w:w="4508" w:type="dxa"/>
          </w:tcPr>
          <w:p w14:paraId="0B02D67D" w14:textId="77777777" w:rsidR="00AC35D7" w:rsidRDefault="00AC35D7" w:rsidP="001833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35D7" w14:paraId="11D926E3" w14:textId="77777777" w:rsidTr="00AC35D7">
        <w:tc>
          <w:tcPr>
            <w:tcW w:w="4508" w:type="dxa"/>
          </w:tcPr>
          <w:p w14:paraId="55134A6E" w14:textId="737FB5CA" w:rsidR="00AC35D7" w:rsidRPr="00AC35D7" w:rsidRDefault="009965A4" w:rsidP="001833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PM – Patient Reference Group</w:t>
            </w:r>
            <w:r w:rsidR="00AC35D7" w:rsidRPr="00AC35D7">
              <w:rPr>
                <w:rFonts w:ascii="Tahoma" w:hAnsi="Tahoma" w:cs="Tahoma"/>
                <w:sz w:val="20"/>
                <w:szCs w:val="20"/>
              </w:rPr>
              <w:t xml:space="preserve"> (TEAMS)</w:t>
            </w:r>
          </w:p>
        </w:tc>
        <w:tc>
          <w:tcPr>
            <w:tcW w:w="4508" w:type="dxa"/>
          </w:tcPr>
          <w:p w14:paraId="601B4955" w14:textId="77777777" w:rsidR="00AC35D7" w:rsidRDefault="00AC35D7" w:rsidP="0018331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C35D7" w14:paraId="07A423B4" w14:textId="77777777" w:rsidTr="00AC35D7">
        <w:tc>
          <w:tcPr>
            <w:tcW w:w="4508" w:type="dxa"/>
          </w:tcPr>
          <w:p w14:paraId="3B88313C" w14:textId="584A323D" w:rsidR="00AC35D7" w:rsidRDefault="00AC35D7" w:rsidP="001833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Sandra Dowling – Practice Manager</w:t>
            </w:r>
          </w:p>
        </w:tc>
        <w:tc>
          <w:tcPr>
            <w:tcW w:w="4508" w:type="dxa"/>
          </w:tcPr>
          <w:p w14:paraId="72D59AE4" w14:textId="5C727D64" w:rsidR="00AC35D7" w:rsidRPr="00AC35D7" w:rsidRDefault="00AC35D7" w:rsidP="00AC35D7">
            <w:pPr>
              <w:pStyle w:val="ListParagraph"/>
              <w:ind w:left="420"/>
              <w:rPr>
                <w:b/>
                <w:bCs/>
                <w:sz w:val="28"/>
                <w:szCs w:val="28"/>
              </w:rPr>
            </w:pPr>
          </w:p>
        </w:tc>
      </w:tr>
      <w:tr w:rsidR="00AC35D7" w14:paraId="72413006" w14:textId="77777777" w:rsidTr="00AC35D7">
        <w:tc>
          <w:tcPr>
            <w:tcW w:w="4508" w:type="dxa"/>
          </w:tcPr>
          <w:p w14:paraId="7DF048A0" w14:textId="42708C49" w:rsidR="00AC35D7" w:rsidRDefault="001B7643" w:rsidP="0018331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 Clark – Management Admin Assistant</w:t>
            </w:r>
          </w:p>
        </w:tc>
        <w:tc>
          <w:tcPr>
            <w:tcW w:w="4508" w:type="dxa"/>
          </w:tcPr>
          <w:p w14:paraId="061F1A50" w14:textId="77777777" w:rsidR="00AC35D7" w:rsidRPr="00AC35D7" w:rsidRDefault="00AC35D7" w:rsidP="00AC35D7">
            <w:pPr>
              <w:pStyle w:val="ListParagraph"/>
              <w:ind w:left="420"/>
              <w:rPr>
                <w:b/>
                <w:bCs/>
                <w:sz w:val="28"/>
                <w:szCs w:val="28"/>
              </w:rPr>
            </w:pPr>
          </w:p>
        </w:tc>
      </w:tr>
    </w:tbl>
    <w:p w14:paraId="5218DAD0" w14:textId="77777777" w:rsidR="00183312" w:rsidRDefault="00183312" w:rsidP="00183312">
      <w:pPr>
        <w:spacing w:after="0" w:line="240" w:lineRule="auto"/>
      </w:pPr>
    </w:p>
    <w:p w14:paraId="6259FBDB" w14:textId="67243FFF" w:rsidR="00183312" w:rsidRDefault="00183312" w:rsidP="00183312">
      <w:pPr>
        <w:rPr>
          <w:b/>
          <w:bCs/>
        </w:rPr>
      </w:pPr>
      <w:r>
        <w:rPr>
          <w:b/>
          <w:bCs/>
        </w:rPr>
        <w:t>Agenda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6"/>
        <w:gridCol w:w="682"/>
        <w:gridCol w:w="7182"/>
        <w:gridCol w:w="656"/>
      </w:tblGrid>
      <w:tr w:rsidR="007643E9" w:rsidRPr="00183312" w14:paraId="1DB23F5C" w14:textId="77777777" w:rsidTr="007643E9">
        <w:tc>
          <w:tcPr>
            <w:tcW w:w="275" w:type="pct"/>
          </w:tcPr>
          <w:p w14:paraId="0F4AE363" w14:textId="79A7A577" w:rsidR="00183312" w:rsidRPr="00183312" w:rsidRDefault="00183312" w:rsidP="00183312">
            <w:r w:rsidRPr="00183312">
              <w:t>1.</w:t>
            </w:r>
          </w:p>
        </w:tc>
        <w:tc>
          <w:tcPr>
            <w:tcW w:w="378" w:type="pct"/>
          </w:tcPr>
          <w:p w14:paraId="470212CC" w14:textId="48EE2E12" w:rsidR="00183312" w:rsidRPr="00183312" w:rsidRDefault="00AC35D7" w:rsidP="00183312">
            <w:r>
              <w:t>Chair</w:t>
            </w:r>
          </w:p>
        </w:tc>
        <w:tc>
          <w:tcPr>
            <w:tcW w:w="3983" w:type="pct"/>
          </w:tcPr>
          <w:p w14:paraId="6DB3CA52" w14:textId="77777777" w:rsidR="00183312" w:rsidRPr="00D51E19" w:rsidRDefault="00183312" w:rsidP="00183312">
            <w:pPr>
              <w:rPr>
                <w:b/>
                <w:bCs/>
              </w:rPr>
            </w:pPr>
            <w:r w:rsidRPr="00D51E19">
              <w:rPr>
                <w:b/>
                <w:bCs/>
              </w:rPr>
              <w:t>Welcome &amp; Introductions</w:t>
            </w:r>
          </w:p>
          <w:p w14:paraId="3598010A" w14:textId="4AF3AFFD" w:rsidR="00183312" w:rsidRPr="00183312" w:rsidRDefault="00183312" w:rsidP="00183312">
            <w:r>
              <w:t>A</w:t>
            </w:r>
            <w:r w:rsidR="009965A4">
              <w:t>pologies received</w:t>
            </w:r>
          </w:p>
        </w:tc>
        <w:tc>
          <w:tcPr>
            <w:tcW w:w="364" w:type="pct"/>
          </w:tcPr>
          <w:p w14:paraId="236CA9D0" w14:textId="77777777" w:rsidR="00183312" w:rsidRPr="00183312" w:rsidRDefault="00183312" w:rsidP="00183312"/>
        </w:tc>
      </w:tr>
      <w:tr w:rsidR="007643E9" w:rsidRPr="00183312" w14:paraId="711CEAC3" w14:textId="77777777" w:rsidTr="007643E9">
        <w:tc>
          <w:tcPr>
            <w:tcW w:w="275" w:type="pct"/>
          </w:tcPr>
          <w:p w14:paraId="5A3561B2" w14:textId="67EB9789" w:rsidR="00183312" w:rsidRPr="00183312" w:rsidRDefault="00183312" w:rsidP="00183312">
            <w:r>
              <w:t>2.</w:t>
            </w:r>
          </w:p>
        </w:tc>
        <w:tc>
          <w:tcPr>
            <w:tcW w:w="378" w:type="pct"/>
          </w:tcPr>
          <w:p w14:paraId="4CF1C91F" w14:textId="13F7DEBB" w:rsidR="00183312" w:rsidRPr="00183312" w:rsidRDefault="00AC35D7" w:rsidP="00183312">
            <w:r>
              <w:t>Chair</w:t>
            </w:r>
          </w:p>
        </w:tc>
        <w:tc>
          <w:tcPr>
            <w:tcW w:w="3983" w:type="pct"/>
          </w:tcPr>
          <w:p w14:paraId="66182821" w14:textId="77777777" w:rsidR="006C207F" w:rsidRDefault="00AC35D7" w:rsidP="00183312">
            <w:pPr>
              <w:rPr>
                <w:b/>
                <w:bCs/>
              </w:rPr>
            </w:pPr>
            <w:r w:rsidRPr="00D51E19">
              <w:rPr>
                <w:b/>
                <w:bCs/>
              </w:rPr>
              <w:t>Minutes of the last meeting</w:t>
            </w:r>
          </w:p>
          <w:p w14:paraId="72BD93D5" w14:textId="5F67887C" w:rsidR="007E1D4A" w:rsidRPr="007E1D4A" w:rsidRDefault="007E1D4A" w:rsidP="00183312">
            <w:r>
              <w:t xml:space="preserve">Nothing to add or discuss – request to add DNA to minutes of </w:t>
            </w:r>
            <w:r w:rsidR="00117DB5">
              <w:t>today's</w:t>
            </w:r>
            <w:r>
              <w:t xml:space="preserve"> meeting.</w:t>
            </w:r>
          </w:p>
        </w:tc>
        <w:tc>
          <w:tcPr>
            <w:tcW w:w="364" w:type="pct"/>
          </w:tcPr>
          <w:p w14:paraId="6DDD4FF5" w14:textId="77777777" w:rsidR="00183312" w:rsidRPr="00183312" w:rsidRDefault="00183312" w:rsidP="00183312"/>
        </w:tc>
      </w:tr>
      <w:tr w:rsidR="007E1D4A" w:rsidRPr="00183312" w14:paraId="60011710" w14:textId="77777777" w:rsidTr="007643E9">
        <w:tc>
          <w:tcPr>
            <w:tcW w:w="275" w:type="pct"/>
          </w:tcPr>
          <w:p w14:paraId="3C8BA77F" w14:textId="77777777" w:rsidR="007E1D4A" w:rsidRDefault="007E1D4A" w:rsidP="00183312"/>
        </w:tc>
        <w:tc>
          <w:tcPr>
            <w:tcW w:w="378" w:type="pct"/>
          </w:tcPr>
          <w:p w14:paraId="54A58508" w14:textId="77777777" w:rsidR="007E1D4A" w:rsidRDefault="007E1D4A" w:rsidP="00183312"/>
        </w:tc>
        <w:tc>
          <w:tcPr>
            <w:tcW w:w="3983" w:type="pct"/>
          </w:tcPr>
          <w:p w14:paraId="7CD967DF" w14:textId="77777777" w:rsidR="007E1D4A" w:rsidRPr="00AB1766" w:rsidRDefault="007E1D4A" w:rsidP="00183312">
            <w:pPr>
              <w:rPr>
                <w:b/>
                <w:bCs/>
              </w:rPr>
            </w:pPr>
            <w:r w:rsidRPr="00AB1766">
              <w:rPr>
                <w:b/>
                <w:bCs/>
              </w:rPr>
              <w:t>DNAs</w:t>
            </w:r>
          </w:p>
          <w:p w14:paraId="401DA751" w14:textId="77777777" w:rsidR="007E1D4A" w:rsidRPr="00AB1766" w:rsidRDefault="007E1D4A" w:rsidP="00183312"/>
          <w:p w14:paraId="35C3A22F" w14:textId="77777777" w:rsidR="00AB1766" w:rsidRPr="00AB1766" w:rsidRDefault="00AB1766" w:rsidP="00AB1766">
            <w:r w:rsidRPr="00AB1766">
              <w:t>We are looking at ways to improve attendance. A doctor in training completed substantial work on vaccine hesitancy, including presentations and individual discussions, but the time required (e.g., a 45</w:t>
            </w:r>
            <w:r w:rsidRPr="00AB1766">
              <w:noBreakHyphen/>
              <w:t>minute call with one parent) is not sustainable.</w:t>
            </w:r>
          </w:p>
          <w:p w14:paraId="2D31C3EF" w14:textId="77777777" w:rsidR="00AB1766" w:rsidRPr="00AB1766" w:rsidRDefault="00AB1766" w:rsidP="00AB1766">
            <w:r w:rsidRPr="00AB1766">
              <w:t>Some practices, such as one in Blyth, run weekend drop</w:t>
            </w:r>
            <w:r w:rsidRPr="00AB1766">
              <w:noBreakHyphen/>
              <w:t>in clinics to improve access. While hesitancy is the main barrier, improved access creates more opportunities for reassurance and addressing misinformation, though some families remain resistant.</w:t>
            </w:r>
          </w:p>
          <w:p w14:paraId="69368003" w14:textId="77777777" w:rsidR="00AB1766" w:rsidRPr="00AB1766" w:rsidRDefault="00AB1766" w:rsidP="00AB1766">
            <w:r w:rsidRPr="00AB1766">
              <w:t>We are exploring better use of text messaging, despite the ICB’s request to reduce texting due to cost.</w:t>
            </w:r>
          </w:p>
          <w:p w14:paraId="6AD9EB46" w14:textId="77777777" w:rsidR="00AB1766" w:rsidRPr="00AB1766" w:rsidRDefault="00AB1766" w:rsidP="00AB1766">
            <w:r w:rsidRPr="00AB1766">
              <w:t>Where a patient DNAs a face</w:t>
            </w:r>
            <w:r w:rsidRPr="00AB1766">
              <w:noBreakHyphen/>
              <w:t>to</w:t>
            </w:r>
            <w:r w:rsidRPr="00AB1766">
              <w:noBreakHyphen/>
              <w:t>face appointment, GPs should attempt a telephone consultation to reduce wasted clinical time.</w:t>
            </w:r>
          </w:p>
          <w:p w14:paraId="4523C3C1" w14:textId="77777777" w:rsidR="00AB1766" w:rsidRPr="00AB1766" w:rsidRDefault="00AB1766" w:rsidP="00AB1766">
            <w:r w:rsidRPr="00AB1766">
              <w:t>Posters have limited impact, as they are only seen by patients who already attend.</w:t>
            </w:r>
          </w:p>
          <w:p w14:paraId="0819AF8A" w14:textId="77777777" w:rsidR="00AB1766" w:rsidRPr="00AB1766" w:rsidRDefault="00AB1766" w:rsidP="00AB1766">
            <w:r w:rsidRPr="00AB1766">
              <w:t xml:space="preserve">Continuity of care remains a priority. We monitor this monthly, and all patients have a named GP. Reception teams work hard to maintain continuity, though some patients prefer to wait while others prioritise quick access. List adjustments are sometimes required for workload balance. </w:t>
            </w:r>
            <w:r w:rsidRPr="00AB1766">
              <w:lastRenderedPageBreak/>
              <w:t>Patients may request a different GP for one</w:t>
            </w:r>
            <w:r w:rsidRPr="00AB1766">
              <w:noBreakHyphen/>
              <w:t>off reasons (e.g., gender</w:t>
            </w:r>
            <w:r w:rsidRPr="00AB1766">
              <w:noBreakHyphen/>
              <w:t>specific issues) or permanently (e.g., easier access at another site).</w:t>
            </w:r>
          </w:p>
          <w:p w14:paraId="6CED7233" w14:textId="5E7571A3" w:rsidR="007E1D4A" w:rsidRPr="00AB1766" w:rsidRDefault="007E1D4A" w:rsidP="00183312"/>
        </w:tc>
        <w:tc>
          <w:tcPr>
            <w:tcW w:w="364" w:type="pct"/>
          </w:tcPr>
          <w:p w14:paraId="6C42F6C0" w14:textId="77777777" w:rsidR="007E1D4A" w:rsidRPr="00183312" w:rsidRDefault="007E1D4A" w:rsidP="00183312"/>
        </w:tc>
      </w:tr>
      <w:tr w:rsidR="007643E9" w:rsidRPr="00183312" w14:paraId="34525821" w14:textId="77777777" w:rsidTr="007643E9">
        <w:tc>
          <w:tcPr>
            <w:tcW w:w="275" w:type="pct"/>
          </w:tcPr>
          <w:p w14:paraId="3D1434A5" w14:textId="1B5919B8" w:rsidR="00183312" w:rsidRDefault="00183312" w:rsidP="00183312">
            <w:r>
              <w:t>3.</w:t>
            </w:r>
          </w:p>
        </w:tc>
        <w:tc>
          <w:tcPr>
            <w:tcW w:w="378" w:type="pct"/>
          </w:tcPr>
          <w:p w14:paraId="4B34681F" w14:textId="349A83BC" w:rsidR="00183312" w:rsidRDefault="00172CB4" w:rsidP="00183312">
            <w:r>
              <w:t>SD</w:t>
            </w:r>
          </w:p>
        </w:tc>
        <w:tc>
          <w:tcPr>
            <w:tcW w:w="3983" w:type="pct"/>
          </w:tcPr>
          <w:p w14:paraId="3B0C3265" w14:textId="7CE02C58" w:rsidR="00183312" w:rsidRDefault="00172CB4" w:rsidP="00183312">
            <w:pPr>
              <w:rPr>
                <w:b/>
                <w:bCs/>
              </w:rPr>
            </w:pPr>
            <w:r w:rsidRPr="00172CB4">
              <w:rPr>
                <w:b/>
                <w:bCs/>
              </w:rPr>
              <w:t xml:space="preserve">Patient Participation </w:t>
            </w:r>
            <w:r>
              <w:rPr>
                <w:b/>
                <w:bCs/>
              </w:rPr>
              <w:t xml:space="preserve">Group </w:t>
            </w:r>
            <w:r w:rsidRPr="00172CB4">
              <w:rPr>
                <w:b/>
                <w:bCs/>
              </w:rPr>
              <w:t>Policy</w:t>
            </w:r>
          </w:p>
          <w:p w14:paraId="2D6C334F" w14:textId="77777777" w:rsidR="00172CB4" w:rsidRDefault="00172CB4" w:rsidP="00183312">
            <w:pPr>
              <w:rPr>
                <w:b/>
                <w:bCs/>
              </w:rPr>
            </w:pPr>
          </w:p>
          <w:p w14:paraId="357B5ED1" w14:textId="5DC14C2B" w:rsidR="00172CB4" w:rsidRDefault="00172CB4" w:rsidP="00183312">
            <w:r>
              <w:t xml:space="preserve">Required policy for the purpose of CQC – minutes of PPG meetings need to be added to practice website.  </w:t>
            </w:r>
          </w:p>
          <w:p w14:paraId="47F47849" w14:textId="097D2C43" w:rsidR="00172CB4" w:rsidRDefault="00DD0C28" w:rsidP="00183312">
            <w:r>
              <w:t>Members happy for initials to be added but not full names.</w:t>
            </w:r>
          </w:p>
          <w:p w14:paraId="348B405C" w14:textId="019E8632" w:rsidR="00172CB4" w:rsidRDefault="00172CB4" w:rsidP="00183312"/>
        </w:tc>
        <w:tc>
          <w:tcPr>
            <w:tcW w:w="364" w:type="pct"/>
          </w:tcPr>
          <w:p w14:paraId="5D30CDC1" w14:textId="77777777" w:rsidR="00183312" w:rsidRPr="00183312" w:rsidRDefault="00183312" w:rsidP="00183312"/>
        </w:tc>
      </w:tr>
      <w:tr w:rsidR="007643E9" w:rsidRPr="00183312" w14:paraId="783F851A" w14:textId="77777777" w:rsidTr="007643E9">
        <w:tc>
          <w:tcPr>
            <w:tcW w:w="275" w:type="pct"/>
          </w:tcPr>
          <w:p w14:paraId="51EB2024" w14:textId="50A890DF" w:rsidR="00183312" w:rsidRDefault="00A9679D" w:rsidP="00183312">
            <w:r>
              <w:t>4.</w:t>
            </w:r>
          </w:p>
        </w:tc>
        <w:tc>
          <w:tcPr>
            <w:tcW w:w="378" w:type="pct"/>
          </w:tcPr>
          <w:p w14:paraId="443CF911" w14:textId="05B1E242" w:rsidR="00183312" w:rsidRDefault="00183312" w:rsidP="00183312"/>
        </w:tc>
        <w:tc>
          <w:tcPr>
            <w:tcW w:w="3983" w:type="pct"/>
          </w:tcPr>
          <w:p w14:paraId="63CB59C1" w14:textId="64511DF5" w:rsidR="00183312" w:rsidRDefault="009965A4" w:rsidP="00183312">
            <w:pPr>
              <w:rPr>
                <w:b/>
                <w:bCs/>
              </w:rPr>
            </w:pPr>
            <w:r>
              <w:rPr>
                <w:b/>
                <w:bCs/>
              </w:rPr>
              <w:t>HM</w:t>
            </w:r>
            <w:r w:rsidR="00B7300D" w:rsidRPr="00B7300D">
              <w:rPr>
                <w:b/>
                <w:bCs/>
              </w:rPr>
              <w:t xml:space="preserve"> Withdrawal</w:t>
            </w:r>
          </w:p>
          <w:p w14:paraId="08151E31" w14:textId="77777777" w:rsidR="00B7300D" w:rsidRDefault="00B7300D" w:rsidP="00183312"/>
          <w:p w14:paraId="2BF93045" w14:textId="37B54507" w:rsidR="007643E9" w:rsidRDefault="009965A4" w:rsidP="00183312">
            <w:r>
              <w:t>HM</w:t>
            </w:r>
            <w:r w:rsidR="00DD0C28">
              <w:t xml:space="preserve"> has withdrawn due to work commitments. Sandra has contacted her to</w:t>
            </w:r>
            <w:r w:rsidR="00B7300D">
              <w:t xml:space="preserve"> thank</w:t>
            </w:r>
            <w:r w:rsidR="00DD0C28">
              <w:t xml:space="preserve"> her</w:t>
            </w:r>
            <w:r w:rsidR="00B7300D">
              <w:t xml:space="preserve"> for </w:t>
            </w:r>
            <w:r>
              <w:t xml:space="preserve">her </w:t>
            </w:r>
            <w:r w:rsidR="00B7300D">
              <w:t>time and effort given to the group.</w:t>
            </w:r>
          </w:p>
          <w:p w14:paraId="722BE1E8" w14:textId="350FA5FA" w:rsidR="007643E9" w:rsidRPr="00B7300D" w:rsidRDefault="007643E9" w:rsidP="00183312"/>
        </w:tc>
        <w:tc>
          <w:tcPr>
            <w:tcW w:w="364" w:type="pct"/>
          </w:tcPr>
          <w:p w14:paraId="18866E3B" w14:textId="77777777" w:rsidR="00183312" w:rsidRPr="00183312" w:rsidRDefault="00183312" w:rsidP="00183312"/>
        </w:tc>
      </w:tr>
      <w:tr w:rsidR="007643E9" w:rsidRPr="00183312" w14:paraId="1E914F4E" w14:textId="77777777" w:rsidTr="007643E9">
        <w:tc>
          <w:tcPr>
            <w:tcW w:w="275" w:type="pct"/>
          </w:tcPr>
          <w:p w14:paraId="0C0DBCA6" w14:textId="0EA94D49" w:rsidR="00183312" w:rsidRDefault="00A9679D" w:rsidP="00183312">
            <w:r>
              <w:t>5.</w:t>
            </w:r>
          </w:p>
        </w:tc>
        <w:tc>
          <w:tcPr>
            <w:tcW w:w="378" w:type="pct"/>
          </w:tcPr>
          <w:p w14:paraId="060AF344" w14:textId="3624ED9E" w:rsidR="00183312" w:rsidRDefault="00183312" w:rsidP="00183312"/>
        </w:tc>
        <w:tc>
          <w:tcPr>
            <w:tcW w:w="3983" w:type="pct"/>
          </w:tcPr>
          <w:p w14:paraId="05803E4C" w14:textId="6A0331E7" w:rsidR="00183312" w:rsidRDefault="007643E9" w:rsidP="00183312">
            <w:pPr>
              <w:rPr>
                <w:b/>
                <w:bCs/>
              </w:rPr>
            </w:pPr>
            <w:r w:rsidRPr="007643E9">
              <w:rPr>
                <w:b/>
                <w:bCs/>
              </w:rPr>
              <w:t>Administration/ Reception Manager of the year</w:t>
            </w:r>
            <w:r>
              <w:rPr>
                <w:b/>
                <w:bCs/>
              </w:rPr>
              <w:t xml:space="preserve"> 2025</w:t>
            </w:r>
          </w:p>
          <w:p w14:paraId="6311828C" w14:textId="77777777" w:rsidR="00DD0C28" w:rsidRDefault="00DD0C28" w:rsidP="00183312">
            <w:pPr>
              <w:rPr>
                <w:b/>
                <w:bCs/>
              </w:rPr>
            </w:pPr>
          </w:p>
          <w:p w14:paraId="3140A814" w14:textId="43B5B829" w:rsidR="00DD0C28" w:rsidRDefault="00DD0C28" w:rsidP="00183312">
            <w:r>
              <w:t>Our fantastic Reception manager, Susan has won</w:t>
            </w:r>
            <w:r w:rsidR="0080413B">
              <w:t xml:space="preserve"> an award from the practice managers association for reception manager of the year 2025.</w:t>
            </w:r>
          </w:p>
          <w:p w14:paraId="5F1D46E3" w14:textId="77777777" w:rsidR="0080413B" w:rsidRDefault="0080413B" w:rsidP="00183312"/>
          <w:p w14:paraId="777D5E52" w14:textId="6885E81D" w:rsidR="0080413B" w:rsidRDefault="0080413B" w:rsidP="00183312">
            <w:r>
              <w:t>We knew late last year she had been short listed and eagerly awaited further information.</w:t>
            </w:r>
          </w:p>
          <w:p w14:paraId="4704AE6C" w14:textId="77777777" w:rsidR="007643E9" w:rsidRDefault="007643E9" w:rsidP="00183312"/>
          <w:p w14:paraId="46E44312" w14:textId="60C38CEC" w:rsidR="0080413B" w:rsidRDefault="0080413B" w:rsidP="00183312">
            <w:r>
              <w:t>It had all been forgotten about until a lovely trophy and certificate arrived via delivery.</w:t>
            </w:r>
          </w:p>
          <w:p w14:paraId="706AD7ED" w14:textId="77777777" w:rsidR="0080413B" w:rsidRDefault="0080413B" w:rsidP="00183312"/>
          <w:p w14:paraId="3873323F" w14:textId="6081B60A" w:rsidR="0080413B" w:rsidRPr="0080413B" w:rsidRDefault="0080413B" w:rsidP="00183312">
            <w:r>
              <w:t xml:space="preserve">The team are all very proud. </w:t>
            </w:r>
          </w:p>
          <w:p w14:paraId="28ADBE27" w14:textId="77777777" w:rsidR="007643E9" w:rsidRDefault="007643E9" w:rsidP="00183312">
            <w:pPr>
              <w:rPr>
                <w:b/>
                <w:bCs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3615B94" wp14:editId="785A4535">
                  <wp:extent cx="2321781" cy="3095708"/>
                  <wp:effectExtent l="0" t="0" r="2540" b="0"/>
                  <wp:docPr id="680635830" name="Picture 1" descr="IMG_46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659ECD-13AB-4140-8B65-BC91AE92596A" descr="IMG_46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594" cy="3107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E9815" w14:textId="77777777" w:rsidR="007643E9" w:rsidRDefault="007643E9" w:rsidP="00183312">
            <w:pPr>
              <w:rPr>
                <w:b/>
                <w:bCs/>
              </w:rPr>
            </w:pPr>
          </w:p>
          <w:p w14:paraId="6D232BB3" w14:textId="482C9E2D" w:rsidR="007643E9" w:rsidRPr="007643E9" w:rsidRDefault="007643E9" w:rsidP="00183312">
            <w:pPr>
              <w:rPr>
                <w:b/>
                <w:bCs/>
              </w:rPr>
            </w:pPr>
            <w:r w:rsidRPr="00195B53">
              <w:rPr>
                <w:noProof/>
              </w:rPr>
              <w:lastRenderedPageBreak/>
              <w:drawing>
                <wp:inline distT="0" distB="0" distL="0" distR="0" wp14:anchorId="72BCEF59" wp14:editId="2155E4C6">
                  <wp:extent cx="4168857" cy="2067339"/>
                  <wp:effectExtent l="0" t="0" r="3175" b="9525"/>
                  <wp:docPr id="1930608070" name="Picture 1" descr="A screenshot of a medical for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08070" name="Picture 1" descr="A screenshot of a medical form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3161" cy="207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" w:type="pct"/>
          </w:tcPr>
          <w:p w14:paraId="79507479" w14:textId="77777777" w:rsidR="00183312" w:rsidRPr="00183312" w:rsidRDefault="00183312" w:rsidP="00183312"/>
        </w:tc>
      </w:tr>
      <w:tr w:rsidR="007643E9" w:rsidRPr="00183312" w14:paraId="7B00C0C3" w14:textId="77777777" w:rsidTr="007643E9">
        <w:tc>
          <w:tcPr>
            <w:tcW w:w="275" w:type="pct"/>
          </w:tcPr>
          <w:p w14:paraId="32AD74B3" w14:textId="1F460BEA" w:rsidR="00183312" w:rsidRDefault="00183312" w:rsidP="00183312">
            <w:r>
              <w:t>6.</w:t>
            </w:r>
          </w:p>
        </w:tc>
        <w:tc>
          <w:tcPr>
            <w:tcW w:w="378" w:type="pct"/>
          </w:tcPr>
          <w:p w14:paraId="4362D716" w14:textId="77777777" w:rsidR="00183312" w:rsidRDefault="00183312" w:rsidP="00183312"/>
        </w:tc>
        <w:tc>
          <w:tcPr>
            <w:tcW w:w="3983" w:type="pct"/>
          </w:tcPr>
          <w:p w14:paraId="1F218006" w14:textId="77777777" w:rsidR="00183312" w:rsidRDefault="00975A74" w:rsidP="00183312">
            <w:pPr>
              <w:rPr>
                <w:b/>
                <w:bCs/>
              </w:rPr>
            </w:pPr>
            <w:r w:rsidRPr="00975A74">
              <w:rPr>
                <w:b/>
                <w:bCs/>
              </w:rPr>
              <w:t>Invitation for Your Service Users to Join Northern Cancer Voices Patient &amp; Carer Collaboratives</w:t>
            </w:r>
          </w:p>
          <w:p w14:paraId="00A4B26B" w14:textId="77777777" w:rsidR="0080413B" w:rsidRPr="00975A74" w:rsidRDefault="0080413B" w:rsidP="00183312">
            <w:pPr>
              <w:rPr>
                <w:b/>
                <w:bCs/>
              </w:rPr>
            </w:pPr>
          </w:p>
          <w:p w14:paraId="04907F18" w14:textId="77777777" w:rsidR="00975A74" w:rsidRPr="00975A74" w:rsidRDefault="00975A74" w:rsidP="00975A74">
            <w:r w:rsidRPr="00975A74">
              <w:t>Patient &amp; Carer Collaboratives – Key Points</w:t>
            </w:r>
          </w:p>
          <w:p w14:paraId="366880BB" w14:textId="77777777" w:rsidR="00975A74" w:rsidRPr="00975A74" w:rsidRDefault="00975A74" w:rsidP="00975A74">
            <w:pPr>
              <w:numPr>
                <w:ilvl w:val="0"/>
                <w:numId w:val="4"/>
              </w:numPr>
            </w:pPr>
            <w:r w:rsidRPr="00975A74">
              <w:t>We’re recruiting new members to our Patient &amp; Carer Collaboratives and would appreciate your help spreading the word.</w:t>
            </w:r>
          </w:p>
          <w:p w14:paraId="621F4492" w14:textId="77777777" w:rsidR="00975A74" w:rsidRPr="00975A74" w:rsidRDefault="00975A74" w:rsidP="00975A74">
            <w:pPr>
              <w:numPr>
                <w:ilvl w:val="0"/>
                <w:numId w:val="4"/>
              </w:numPr>
            </w:pPr>
            <w:r w:rsidRPr="00975A74">
              <w:t xml:space="preserve">These collaboratives bring together people with </w:t>
            </w:r>
            <w:proofErr w:type="spellStart"/>
            <w:r w:rsidRPr="00975A74">
              <w:t>lived</w:t>
            </w:r>
            <w:proofErr w:type="spellEnd"/>
            <w:r w:rsidRPr="00975A74">
              <w:t xml:space="preserve"> cancer experience—patients, carers, and family members—to help shape NHS cancer services.</w:t>
            </w:r>
          </w:p>
          <w:p w14:paraId="64968F8B" w14:textId="77777777" w:rsidR="00975A74" w:rsidRPr="00975A74" w:rsidRDefault="00975A74" w:rsidP="00975A74">
            <w:pPr>
              <w:numPr>
                <w:ilvl w:val="0"/>
                <w:numId w:val="4"/>
              </w:numPr>
            </w:pPr>
            <w:r w:rsidRPr="00975A74">
              <w:t>Members work with NHS Trusts, the Northern Cancer Alliance, and Public Health teams across the full cancer pathway: screening, prevention, treatment, and aftercare.</w:t>
            </w:r>
          </w:p>
          <w:p w14:paraId="7F0DC705" w14:textId="77777777" w:rsidR="00975A74" w:rsidRPr="00975A74" w:rsidRDefault="00975A74" w:rsidP="00975A74">
            <w:r w:rsidRPr="00975A74">
              <w:t>Why it matters</w:t>
            </w:r>
          </w:p>
          <w:p w14:paraId="4E9910DD" w14:textId="77777777" w:rsidR="00975A74" w:rsidRPr="00975A74" w:rsidRDefault="00975A74" w:rsidP="00975A74">
            <w:pPr>
              <w:numPr>
                <w:ilvl w:val="0"/>
                <w:numId w:val="5"/>
              </w:numPr>
            </w:pPr>
            <w:r w:rsidRPr="00975A74">
              <w:t>Service users’ real experiences highlight what’s working and where improvements are needed.</w:t>
            </w:r>
          </w:p>
          <w:p w14:paraId="6128C679" w14:textId="77777777" w:rsidR="00975A74" w:rsidRPr="00975A74" w:rsidRDefault="00975A74" w:rsidP="00975A74">
            <w:pPr>
              <w:numPr>
                <w:ilvl w:val="0"/>
                <w:numId w:val="5"/>
              </w:numPr>
            </w:pPr>
            <w:r w:rsidRPr="00975A74">
              <w:t>Every six weeks, members join a one</w:t>
            </w:r>
            <w:r w:rsidRPr="00975A74">
              <w:noBreakHyphen/>
              <w:t>hour online call to:</w:t>
            </w:r>
            <w:r w:rsidRPr="00975A74">
              <w:br/>
              <w:t>• Share and discuss experiences</w:t>
            </w:r>
            <w:r w:rsidRPr="00975A74">
              <w:br/>
              <w:t>• Identify themes and improvement areas</w:t>
            </w:r>
            <w:r w:rsidRPr="00975A74">
              <w:br/>
              <w:t>• Provide feedback directly to NHS partners</w:t>
            </w:r>
            <w:r w:rsidRPr="00975A74">
              <w:br/>
              <w:t>• Help shape better cancer services in our region</w:t>
            </w:r>
          </w:p>
          <w:p w14:paraId="74530824" w14:textId="77777777" w:rsidR="00975A74" w:rsidRPr="00975A74" w:rsidRDefault="00975A74" w:rsidP="00975A74">
            <w:pPr>
              <w:numPr>
                <w:ilvl w:val="0"/>
                <w:numId w:val="5"/>
              </w:numPr>
            </w:pPr>
            <w:r w:rsidRPr="00975A74">
              <w:t>It’s an accessible, low</w:t>
            </w:r>
            <w:r w:rsidRPr="00975A74">
              <w:noBreakHyphen/>
              <w:t>pressure introduction to patient voice and service development.</w:t>
            </w:r>
          </w:p>
          <w:p w14:paraId="306C3468" w14:textId="77777777" w:rsidR="00975A74" w:rsidRPr="00975A74" w:rsidRDefault="00975A74" w:rsidP="00975A74">
            <w:r w:rsidRPr="00975A74">
              <w:t>Collaborative areas</w:t>
            </w:r>
          </w:p>
          <w:p w14:paraId="42233FD7" w14:textId="77777777" w:rsidR="00975A74" w:rsidRPr="00975A74" w:rsidRDefault="00975A74" w:rsidP="00975A74">
            <w:pPr>
              <w:numPr>
                <w:ilvl w:val="0"/>
                <w:numId w:val="6"/>
              </w:numPr>
            </w:pPr>
            <w:r w:rsidRPr="00975A74">
              <w:t>North of Tyne &amp; Gateshead: Northumberland, North Tyneside, Newcastle, Gateshead</w:t>
            </w:r>
          </w:p>
          <w:p w14:paraId="5D54EE93" w14:textId="77777777" w:rsidR="00975A74" w:rsidRPr="00975A74" w:rsidRDefault="00975A74" w:rsidP="00975A74">
            <w:pPr>
              <w:numPr>
                <w:ilvl w:val="0"/>
                <w:numId w:val="6"/>
              </w:numPr>
            </w:pPr>
            <w:r w:rsidRPr="00975A74">
              <w:t>South Tyneside &amp; Sunderland</w:t>
            </w:r>
          </w:p>
          <w:p w14:paraId="1E516495" w14:textId="77777777" w:rsidR="00975A74" w:rsidRPr="00975A74" w:rsidRDefault="00975A74" w:rsidP="00975A74">
            <w:r w:rsidRPr="00975A74">
              <w:t>Get involved</w:t>
            </w:r>
          </w:p>
          <w:p w14:paraId="338C602D" w14:textId="77777777" w:rsidR="00975A74" w:rsidRPr="00975A74" w:rsidRDefault="00975A74" w:rsidP="00975A74">
            <w:pPr>
              <w:numPr>
                <w:ilvl w:val="0"/>
                <w:numId w:val="7"/>
              </w:numPr>
            </w:pPr>
            <w:r w:rsidRPr="00975A74">
              <w:t>Please share this opportunity with anyone who may be interested.</w:t>
            </w:r>
          </w:p>
          <w:p w14:paraId="2B527318" w14:textId="77777777" w:rsidR="00975A74" w:rsidRPr="00975A74" w:rsidRDefault="00975A74" w:rsidP="00975A74">
            <w:pPr>
              <w:numPr>
                <w:ilvl w:val="0"/>
                <w:numId w:val="7"/>
              </w:numPr>
            </w:pPr>
            <w:r w:rsidRPr="00975A74">
              <w:t xml:space="preserve">For more information or to join: message us or email </w:t>
            </w:r>
            <w:r w:rsidRPr="00975A74">
              <w:rPr>
                <w:b/>
                <w:bCs/>
              </w:rPr>
              <w:t>info@northerncancervoices.co.uk.</w:t>
            </w:r>
          </w:p>
          <w:p w14:paraId="151623E8" w14:textId="77777777" w:rsidR="00975A74" w:rsidRDefault="00975A74" w:rsidP="00975A74">
            <w:r w:rsidRPr="00975A74">
              <w:t>Thank you for helping strengthen the voice of people affected by cancer.</w:t>
            </w:r>
          </w:p>
          <w:p w14:paraId="393C7727" w14:textId="77777777" w:rsidR="000B3F93" w:rsidRDefault="000B3F93" w:rsidP="00975A74"/>
          <w:p w14:paraId="14CBF513" w14:textId="631C4609" w:rsidR="000B3F93" w:rsidRPr="00975A74" w:rsidRDefault="000B3F93" w:rsidP="00975A74">
            <w:r>
              <w:t>See posters</w:t>
            </w:r>
            <w:r w:rsidR="0080413B">
              <w:t xml:space="preserve"> attached.</w:t>
            </w:r>
          </w:p>
          <w:p w14:paraId="76C9140A" w14:textId="77777777" w:rsidR="00975A74" w:rsidRDefault="00975A74" w:rsidP="00183312"/>
          <w:p w14:paraId="5C8029CA" w14:textId="19DB631C" w:rsidR="0080413B" w:rsidRDefault="0080413B" w:rsidP="00183312">
            <w:r>
              <w:t>P</w:t>
            </w:r>
            <w:r w:rsidR="00886823">
              <w:t>M</w:t>
            </w:r>
            <w:r>
              <w:t xml:space="preserve"> – Northern cancer voices coordinator</w:t>
            </w:r>
            <w:r w:rsidR="00A95A8E">
              <w:t xml:space="preserve"> and PRG member.</w:t>
            </w:r>
          </w:p>
          <w:p w14:paraId="1E9D5E7C" w14:textId="14336664" w:rsidR="0080413B" w:rsidRDefault="0080413B" w:rsidP="00183312">
            <w:r>
              <w:t>P</w:t>
            </w:r>
            <w:r w:rsidR="00886823">
              <w:t>M</w:t>
            </w:r>
            <w:r>
              <w:t xml:space="preserve"> arranges getting out to local events to talk about cancer myths and encourage people to attend their regular screening.</w:t>
            </w:r>
          </w:p>
          <w:p w14:paraId="28983FCE" w14:textId="0F611EBA" w:rsidR="0080413B" w:rsidRDefault="0080413B" w:rsidP="00183312">
            <w:r>
              <w:lastRenderedPageBreak/>
              <w:t>The coordinators try</w:t>
            </w:r>
            <w:r w:rsidR="0092398D">
              <w:t xml:space="preserve"> to fill in surveys with the attendees to get an idea of their experience dealing with cancer and to provide useful data on how to manage future services.</w:t>
            </w:r>
          </w:p>
          <w:p w14:paraId="24FCC98C" w14:textId="07E17E26" w:rsidR="0092398D" w:rsidRDefault="0092398D" w:rsidP="0092398D">
            <w:r>
              <w:t>1 in 2 people get cancer in their lifetime. Assuming they are married or have children then that’s just about everyone that has been touched by cancer.</w:t>
            </w:r>
          </w:p>
          <w:p w14:paraId="740DD42D" w14:textId="77777777" w:rsidR="0092398D" w:rsidRDefault="0092398D" w:rsidP="0092398D">
            <w:r>
              <w:t xml:space="preserve">It is a virtual organisation, no premises, just meet online. </w:t>
            </w:r>
          </w:p>
          <w:p w14:paraId="41E23B96" w14:textId="5EC9840D" w:rsidR="0080413B" w:rsidRPr="00975A74" w:rsidRDefault="0092398D" w:rsidP="00183312">
            <w:r>
              <w:t>P</w:t>
            </w:r>
            <w:r w:rsidR="00886823">
              <w:t>M</w:t>
            </w:r>
            <w:r>
              <w:t xml:space="preserve"> is happy to keep us up to date of any future events and will look to get us some posters for walls and media screens.</w:t>
            </w:r>
          </w:p>
        </w:tc>
        <w:tc>
          <w:tcPr>
            <w:tcW w:w="364" w:type="pct"/>
          </w:tcPr>
          <w:p w14:paraId="1F14C61B" w14:textId="77777777" w:rsidR="00183312" w:rsidRPr="00183312" w:rsidRDefault="00183312" w:rsidP="00183312"/>
        </w:tc>
      </w:tr>
      <w:tr w:rsidR="007643E9" w:rsidRPr="00183312" w14:paraId="7AB589BF" w14:textId="77777777" w:rsidTr="007643E9">
        <w:tc>
          <w:tcPr>
            <w:tcW w:w="275" w:type="pct"/>
          </w:tcPr>
          <w:p w14:paraId="48B01137" w14:textId="38FD6F78" w:rsidR="00183312" w:rsidRDefault="00183312" w:rsidP="00183312">
            <w:r>
              <w:t>7.</w:t>
            </w:r>
          </w:p>
        </w:tc>
        <w:tc>
          <w:tcPr>
            <w:tcW w:w="378" w:type="pct"/>
          </w:tcPr>
          <w:p w14:paraId="25913B3B" w14:textId="77777777" w:rsidR="00183312" w:rsidRDefault="00183312" w:rsidP="00183312"/>
        </w:tc>
        <w:tc>
          <w:tcPr>
            <w:tcW w:w="3983" w:type="pct"/>
          </w:tcPr>
          <w:p w14:paraId="4F37EC59" w14:textId="392F8829" w:rsidR="001B7643" w:rsidRDefault="001B7643" w:rsidP="001B7643">
            <w:pPr>
              <w:rPr>
                <w:b/>
                <w:bCs/>
              </w:rPr>
            </w:pPr>
            <w:r w:rsidRPr="00FD618A">
              <w:rPr>
                <w:b/>
                <w:bCs/>
              </w:rPr>
              <w:t>Staffing Changes</w:t>
            </w:r>
            <w:r w:rsidR="00234EB9">
              <w:rPr>
                <w:b/>
                <w:bCs/>
              </w:rPr>
              <w:t>:</w:t>
            </w:r>
          </w:p>
          <w:p w14:paraId="2F72ED00" w14:textId="77777777" w:rsidR="001B7643" w:rsidRDefault="001B7643" w:rsidP="001B7643">
            <w:pPr>
              <w:rPr>
                <w:b/>
                <w:bCs/>
              </w:rPr>
            </w:pPr>
          </w:p>
          <w:p w14:paraId="66FADB3C" w14:textId="4D1BFCEE" w:rsidR="001B7643" w:rsidRDefault="001B7643" w:rsidP="0092398D">
            <w:pPr>
              <w:pStyle w:val="ListParagraph"/>
              <w:numPr>
                <w:ilvl w:val="0"/>
                <w:numId w:val="8"/>
              </w:numPr>
            </w:pPr>
            <w:r>
              <w:t>Branch lead</w:t>
            </w:r>
            <w:r w:rsidR="0092398D">
              <w:t xml:space="preserve"> </w:t>
            </w:r>
            <w:r w:rsidR="00117DB5">
              <w:t>NYS/JPS - Helen Richards since December</w:t>
            </w:r>
          </w:p>
          <w:p w14:paraId="40B97C84" w14:textId="4CE776B1" w:rsidR="001B7643" w:rsidRDefault="001B7643" w:rsidP="0092398D">
            <w:pPr>
              <w:pStyle w:val="ListParagraph"/>
              <w:numPr>
                <w:ilvl w:val="0"/>
                <w:numId w:val="8"/>
              </w:numPr>
            </w:pPr>
            <w:r>
              <w:t>PCN Administrator (based at hub)</w:t>
            </w:r>
            <w:r w:rsidR="00117DB5">
              <w:t xml:space="preserve"> - June Kelly started Feb</w:t>
            </w:r>
          </w:p>
          <w:p w14:paraId="7F3E2D4B" w14:textId="256A8AB3" w:rsidR="00117DB5" w:rsidRDefault="00117DB5" w:rsidP="00117DB5">
            <w:pPr>
              <w:pStyle w:val="ListParagraph"/>
              <w:numPr>
                <w:ilvl w:val="0"/>
                <w:numId w:val="8"/>
              </w:numPr>
              <w:spacing w:after="160"/>
            </w:pPr>
            <w:r>
              <w:t>Workflow administrator – Helen started early Feb</w:t>
            </w:r>
          </w:p>
          <w:p w14:paraId="641484AA" w14:textId="405A7E81" w:rsidR="0092398D" w:rsidRDefault="0092398D" w:rsidP="0092398D">
            <w:pPr>
              <w:pStyle w:val="ListParagraph"/>
              <w:numPr>
                <w:ilvl w:val="0"/>
                <w:numId w:val="8"/>
              </w:numPr>
            </w:pPr>
            <w:r>
              <w:t>Health Care Assistant – Tracey started Jan</w:t>
            </w:r>
          </w:p>
          <w:p w14:paraId="0F0D39A2" w14:textId="138CDA85" w:rsidR="0092398D" w:rsidRDefault="0092398D" w:rsidP="0092398D">
            <w:pPr>
              <w:pStyle w:val="ListParagraph"/>
              <w:numPr>
                <w:ilvl w:val="0"/>
                <w:numId w:val="8"/>
              </w:numPr>
            </w:pPr>
            <w:r>
              <w:t xml:space="preserve">Health Care Assistant </w:t>
            </w:r>
            <w:r w:rsidR="00117DB5">
              <w:t>- Debra</w:t>
            </w:r>
            <w:r>
              <w:t xml:space="preserve"> starting </w:t>
            </w:r>
            <w:r w:rsidR="00117DB5">
              <w:t>e</w:t>
            </w:r>
            <w:r>
              <w:t>arly March</w:t>
            </w:r>
          </w:p>
          <w:p w14:paraId="3DD544A4" w14:textId="6C54F3B2" w:rsidR="0092398D" w:rsidRDefault="0092398D" w:rsidP="0092398D">
            <w:pPr>
              <w:pStyle w:val="ListParagraph"/>
              <w:numPr>
                <w:ilvl w:val="0"/>
                <w:numId w:val="8"/>
              </w:numPr>
            </w:pPr>
            <w:r>
              <w:t>General Practice Administrator – Kate – Starting late March</w:t>
            </w:r>
          </w:p>
          <w:p w14:paraId="1153108B" w14:textId="4F479C28" w:rsidR="00117DB5" w:rsidRDefault="00117DB5" w:rsidP="00117DB5">
            <w:pPr>
              <w:pStyle w:val="ListParagraph"/>
              <w:numPr>
                <w:ilvl w:val="0"/>
                <w:numId w:val="8"/>
              </w:numPr>
              <w:spacing w:after="160"/>
            </w:pPr>
            <w:r>
              <w:t>Dr Ellie Gridley - returning from maternity leave soon</w:t>
            </w:r>
          </w:p>
          <w:p w14:paraId="403D8D1B" w14:textId="553F516F" w:rsidR="00117DB5" w:rsidRDefault="00886823" w:rsidP="00117DB5">
            <w:r>
              <w:t>Sadly,</w:t>
            </w:r>
            <w:r w:rsidR="00117DB5">
              <w:t xml:space="preserve"> practice manager Sandra Dowling has decided to step down from practice management and had resigned from the practice. Her last working day will be Tuesday 31</w:t>
            </w:r>
            <w:r w:rsidR="00117DB5" w:rsidRPr="00117DB5">
              <w:rPr>
                <w:vertAlign w:val="superscript"/>
              </w:rPr>
              <w:t>st</w:t>
            </w:r>
            <w:r w:rsidR="00117DB5">
              <w:t xml:space="preserve"> March.</w:t>
            </w:r>
          </w:p>
          <w:p w14:paraId="40217C23" w14:textId="77777777" w:rsidR="00117DB5" w:rsidRDefault="00117DB5" w:rsidP="00117DB5"/>
          <w:p w14:paraId="380CA265" w14:textId="728454DD" w:rsidR="00117DB5" w:rsidRDefault="00117DB5" w:rsidP="00117DB5">
            <w:r>
              <w:t>Newly appointed practice manager Stacey Reid starts Monday 23</w:t>
            </w:r>
            <w:r w:rsidRPr="00117DB5">
              <w:rPr>
                <w:vertAlign w:val="superscript"/>
              </w:rPr>
              <w:t>rd</w:t>
            </w:r>
            <w:r>
              <w:t xml:space="preserve"> March so will have an overlap with Sandra as a handover period.</w:t>
            </w:r>
          </w:p>
          <w:p w14:paraId="12A787E5" w14:textId="77777777" w:rsidR="00886823" w:rsidRDefault="00886823" w:rsidP="00117DB5"/>
          <w:p w14:paraId="04B61166" w14:textId="176ABD71" w:rsidR="00886823" w:rsidRDefault="00886823" w:rsidP="00117DB5">
            <w:r>
              <w:t>Stacey has worked in general practice since age 16. She worked in Wallsend for a period but is currently in Whitburn.</w:t>
            </w:r>
          </w:p>
          <w:p w14:paraId="4F9A0E84" w14:textId="77777777" w:rsidR="00183312" w:rsidRDefault="00183312" w:rsidP="00183312"/>
        </w:tc>
        <w:tc>
          <w:tcPr>
            <w:tcW w:w="364" w:type="pct"/>
          </w:tcPr>
          <w:p w14:paraId="642BADC0" w14:textId="77777777" w:rsidR="00183312" w:rsidRPr="00183312" w:rsidRDefault="00183312" w:rsidP="00183312"/>
        </w:tc>
      </w:tr>
      <w:tr w:rsidR="007643E9" w:rsidRPr="00183312" w14:paraId="10409076" w14:textId="77777777" w:rsidTr="007643E9">
        <w:tc>
          <w:tcPr>
            <w:tcW w:w="275" w:type="pct"/>
          </w:tcPr>
          <w:p w14:paraId="413C06FB" w14:textId="57EC8665" w:rsidR="00183312" w:rsidRDefault="00183312" w:rsidP="00183312">
            <w:r>
              <w:t>8.</w:t>
            </w:r>
          </w:p>
        </w:tc>
        <w:tc>
          <w:tcPr>
            <w:tcW w:w="378" w:type="pct"/>
          </w:tcPr>
          <w:p w14:paraId="36E4A373" w14:textId="77777777" w:rsidR="00183312" w:rsidRDefault="00183312" w:rsidP="00183312"/>
        </w:tc>
        <w:tc>
          <w:tcPr>
            <w:tcW w:w="3983" w:type="pct"/>
          </w:tcPr>
          <w:p w14:paraId="2A6F2404" w14:textId="7A4160E7" w:rsidR="00183312" w:rsidRDefault="00117DB5" w:rsidP="00183312">
            <w:pPr>
              <w:rPr>
                <w:b/>
                <w:bCs/>
              </w:rPr>
            </w:pPr>
            <w:r w:rsidRPr="00117DB5">
              <w:rPr>
                <w:b/>
                <w:bCs/>
              </w:rPr>
              <w:t>Future meetings</w:t>
            </w:r>
            <w:r w:rsidR="00234EB9">
              <w:rPr>
                <w:b/>
                <w:bCs/>
              </w:rPr>
              <w:t>:</w:t>
            </w:r>
          </w:p>
          <w:p w14:paraId="1FB03B0E" w14:textId="77777777" w:rsidR="00886823" w:rsidRDefault="00886823" w:rsidP="00183312">
            <w:pPr>
              <w:rPr>
                <w:b/>
                <w:bCs/>
              </w:rPr>
            </w:pPr>
          </w:p>
          <w:p w14:paraId="2696D46E" w14:textId="65BCF8AB" w:rsidR="00117DB5" w:rsidRPr="00886823" w:rsidRDefault="00886823" w:rsidP="00183312">
            <w:r>
              <w:t>Dr Kathryn Hall is no longer able to commit to attending all meetings due to her increased workload.</w:t>
            </w:r>
          </w:p>
          <w:p w14:paraId="15F9810E" w14:textId="77777777" w:rsidR="00886823" w:rsidRDefault="00886823" w:rsidP="00183312">
            <w:pPr>
              <w:rPr>
                <w:b/>
                <w:bCs/>
              </w:rPr>
            </w:pPr>
          </w:p>
          <w:p w14:paraId="555E8090" w14:textId="71337200" w:rsidR="00886823" w:rsidRDefault="00886823" w:rsidP="00183312">
            <w:r w:rsidRPr="00886823">
              <w:t xml:space="preserve">Due to the </w:t>
            </w:r>
            <w:r>
              <w:t>partners having a range of different clinical and personal responsibilities one partner will attend each meeting on a rota basis.</w:t>
            </w:r>
          </w:p>
          <w:p w14:paraId="477BBD4A" w14:textId="77777777" w:rsidR="00886823" w:rsidRDefault="00886823" w:rsidP="00183312"/>
          <w:p w14:paraId="7F2534A0" w14:textId="7109D993" w:rsidR="00886823" w:rsidRDefault="00886823" w:rsidP="00183312">
            <w:r>
              <w:t>All partners receive the minutes to each meeting so they will all be kept in the loop.</w:t>
            </w:r>
          </w:p>
          <w:p w14:paraId="7C5F4B90" w14:textId="6F730DFC" w:rsidR="00117DB5" w:rsidRPr="00117DB5" w:rsidRDefault="00117DB5" w:rsidP="00886823">
            <w:pPr>
              <w:rPr>
                <w:b/>
                <w:bCs/>
              </w:rPr>
            </w:pPr>
          </w:p>
        </w:tc>
        <w:tc>
          <w:tcPr>
            <w:tcW w:w="364" w:type="pct"/>
          </w:tcPr>
          <w:p w14:paraId="6EE2DCE1" w14:textId="77777777" w:rsidR="00183312" w:rsidRPr="00183312" w:rsidRDefault="00183312" w:rsidP="00183312"/>
        </w:tc>
      </w:tr>
      <w:tr w:rsidR="007643E9" w:rsidRPr="00183312" w14:paraId="5E4D7D16" w14:textId="77777777" w:rsidTr="007643E9">
        <w:tc>
          <w:tcPr>
            <w:tcW w:w="275" w:type="pct"/>
          </w:tcPr>
          <w:p w14:paraId="727E1F78" w14:textId="5D42DE07" w:rsidR="00183312" w:rsidRDefault="00183312" w:rsidP="00183312">
            <w:r>
              <w:t>9.</w:t>
            </w:r>
          </w:p>
        </w:tc>
        <w:tc>
          <w:tcPr>
            <w:tcW w:w="378" w:type="pct"/>
          </w:tcPr>
          <w:p w14:paraId="6B8A4038" w14:textId="77777777" w:rsidR="00183312" w:rsidRDefault="00183312" w:rsidP="00183312"/>
        </w:tc>
        <w:tc>
          <w:tcPr>
            <w:tcW w:w="3983" w:type="pct"/>
          </w:tcPr>
          <w:p w14:paraId="44480F4F" w14:textId="0F9FA31E" w:rsidR="00183312" w:rsidRPr="00886823" w:rsidRDefault="00886823" w:rsidP="00183312">
            <w:pPr>
              <w:rPr>
                <w:b/>
                <w:bCs/>
              </w:rPr>
            </w:pPr>
            <w:r w:rsidRPr="00886823">
              <w:rPr>
                <w:b/>
                <w:bCs/>
              </w:rPr>
              <w:t>Any Other Business</w:t>
            </w:r>
            <w:r w:rsidR="00234EB9">
              <w:rPr>
                <w:b/>
                <w:bCs/>
              </w:rPr>
              <w:t>:</w:t>
            </w:r>
          </w:p>
          <w:p w14:paraId="205B7A3A" w14:textId="77777777" w:rsidR="00886823" w:rsidRDefault="00886823" w:rsidP="00183312"/>
          <w:p w14:paraId="5EF801E1" w14:textId="545DD1A1" w:rsidR="00055AAC" w:rsidRPr="00055AAC" w:rsidRDefault="00055AAC" w:rsidP="00183312">
            <w:pPr>
              <w:rPr>
                <w:b/>
                <w:bCs/>
              </w:rPr>
            </w:pPr>
            <w:r w:rsidRPr="00055AAC">
              <w:rPr>
                <w:b/>
                <w:bCs/>
              </w:rPr>
              <w:t>Lung screening</w:t>
            </w:r>
          </w:p>
          <w:p w14:paraId="476E43E7" w14:textId="77777777" w:rsidR="00886823" w:rsidRDefault="00886823" w:rsidP="00183312">
            <w:r>
              <w:t>PR noticed Yorkshire are doing a big push on lung cancer screening and wondering if this will come to North Tyneside.</w:t>
            </w:r>
          </w:p>
          <w:p w14:paraId="17E70A5F" w14:textId="77777777" w:rsidR="00886823" w:rsidRDefault="00886823" w:rsidP="00183312"/>
          <w:p w14:paraId="20B4344F" w14:textId="0E5DEC02" w:rsidR="00886823" w:rsidRDefault="00886823" w:rsidP="00183312">
            <w:r>
              <w:t xml:space="preserve">Cancer Care Co-ordinator Kate has </w:t>
            </w:r>
            <w:r w:rsidR="006C39F7">
              <w:t>requested the practice ask patients for their smoking history ahead of the Lung Function Team attending one of our business meetings in a few weeks</w:t>
            </w:r>
            <w:r w:rsidR="00055AAC">
              <w:t xml:space="preserve"> to discuss further.</w:t>
            </w:r>
          </w:p>
          <w:p w14:paraId="0ED3938F" w14:textId="77777777" w:rsidR="006C39F7" w:rsidRDefault="006C39F7" w:rsidP="00183312"/>
          <w:p w14:paraId="2EA7F686" w14:textId="77777777" w:rsidR="00055AAC" w:rsidRDefault="00055AAC" w:rsidP="00183312">
            <w:pPr>
              <w:rPr>
                <w:b/>
                <w:bCs/>
              </w:rPr>
            </w:pPr>
            <w:r w:rsidRPr="00055AAC">
              <w:rPr>
                <w:b/>
                <w:bCs/>
              </w:rPr>
              <w:t>Bio</w:t>
            </w:r>
            <w:r>
              <w:rPr>
                <w:b/>
                <w:bCs/>
              </w:rPr>
              <w:t xml:space="preserve"> B</w:t>
            </w:r>
            <w:r w:rsidRPr="00055AAC">
              <w:rPr>
                <w:b/>
                <w:bCs/>
              </w:rPr>
              <w:t>ank</w:t>
            </w:r>
          </w:p>
          <w:p w14:paraId="250C4F14" w14:textId="77777777" w:rsidR="00055AAC" w:rsidRPr="00055AAC" w:rsidRDefault="00055AAC" w:rsidP="00183312">
            <w:r w:rsidRPr="00055AAC">
              <w:t>As discussed previously this is nothing to do with the surgery. Research Pharmacist Conner was going to investigate but heard nothing.</w:t>
            </w:r>
          </w:p>
          <w:p w14:paraId="63B32246" w14:textId="77777777" w:rsidR="00055AAC" w:rsidRPr="00055AAC" w:rsidRDefault="00055AAC" w:rsidP="00183312"/>
          <w:p w14:paraId="5687D6ED" w14:textId="181F2357" w:rsidR="00055AAC" w:rsidRPr="00055AAC" w:rsidRDefault="00055AAC" w:rsidP="00055AAC">
            <w:r w:rsidRPr="00055AAC">
              <w:t xml:space="preserve">Biobank were looking to recruit various people to have </w:t>
            </w:r>
            <w:proofErr w:type="spellStart"/>
            <w:r w:rsidRPr="00055AAC">
              <w:t>check ups</w:t>
            </w:r>
            <w:proofErr w:type="spellEnd"/>
            <w:r w:rsidRPr="00055AAC">
              <w:t xml:space="preserve"> and follow up over the years. Data </w:t>
            </w:r>
            <w:r>
              <w:t xml:space="preserve">is </w:t>
            </w:r>
            <w:r w:rsidRPr="00055AAC">
              <w:t xml:space="preserve">not shared with patient unless there is something terrible. </w:t>
            </w:r>
          </w:p>
          <w:p w14:paraId="344D254E" w14:textId="445FBF33" w:rsidR="00055AAC" w:rsidRDefault="00055AAC" w:rsidP="00055AAC">
            <w:r w:rsidRPr="00055AAC">
              <w:t xml:space="preserve">Sandra discussed re data security so </w:t>
            </w:r>
            <w:r>
              <w:t xml:space="preserve">patient </w:t>
            </w:r>
            <w:r w:rsidRPr="00055AAC">
              <w:t xml:space="preserve">engaged biobank to find out how this data is used. </w:t>
            </w:r>
          </w:p>
          <w:p w14:paraId="5BA1AE21" w14:textId="77777777" w:rsidR="00055AAC" w:rsidRDefault="00055AAC" w:rsidP="00055AAC"/>
          <w:p w14:paraId="3A5483D6" w14:textId="369409A7" w:rsidR="00055AAC" w:rsidRPr="00055AAC" w:rsidRDefault="00055AAC" w:rsidP="00055AAC">
            <w:pPr>
              <w:rPr>
                <w:b/>
                <w:bCs/>
              </w:rPr>
            </w:pPr>
            <w:r w:rsidRPr="00055AAC">
              <w:rPr>
                <w:b/>
                <w:bCs/>
              </w:rPr>
              <w:t>MOTs</w:t>
            </w:r>
          </w:p>
          <w:p w14:paraId="7472AD58" w14:textId="302913D8" w:rsidR="00055AAC" w:rsidRDefault="00055AAC" w:rsidP="00055AAC">
            <w:r w:rsidRPr="00055AAC">
              <w:t xml:space="preserve">Checkups for long term health conditions are usually done in birthday month. There are sometimes a delay due to appointment availability. The </w:t>
            </w:r>
            <w:r w:rsidR="002E4983" w:rsidRPr="00055AAC">
              <w:t>Long-term</w:t>
            </w:r>
            <w:r w:rsidRPr="00055AAC">
              <w:t xml:space="preserve"> health conditions team will contact anyone due an appointment. The team can be reached on the usual practice number 01912571779 option </w:t>
            </w:r>
            <w:r>
              <w:t>5 for any queries relating to these appointments.</w:t>
            </w:r>
          </w:p>
          <w:p w14:paraId="396DE680" w14:textId="77777777" w:rsidR="00055AAC" w:rsidRDefault="00055AAC" w:rsidP="00055AAC"/>
          <w:p w14:paraId="08D0F2A1" w14:textId="6DCCE51E" w:rsidR="00055AAC" w:rsidRDefault="00055AAC" w:rsidP="00055AAC">
            <w:pPr>
              <w:rPr>
                <w:b/>
                <w:bCs/>
              </w:rPr>
            </w:pPr>
            <w:r w:rsidRPr="00055AAC">
              <w:rPr>
                <w:b/>
                <w:bCs/>
              </w:rPr>
              <w:t>NHS Health Checks</w:t>
            </w:r>
          </w:p>
          <w:p w14:paraId="7B15DA7B" w14:textId="57B6C126" w:rsidR="002E4983" w:rsidRPr="002E4983" w:rsidRDefault="002E4983" w:rsidP="002E4983">
            <w:r w:rsidRPr="002E4983">
              <w:t>If you're aged 40 to 74 and do not have a pre-existing health condition, you should be invited to an NHS Health Check by your GP or local council every 5 years.</w:t>
            </w:r>
          </w:p>
          <w:p w14:paraId="50F926B3" w14:textId="77777777" w:rsidR="00055AAC" w:rsidRDefault="002E4983" w:rsidP="002E4983">
            <w:r w:rsidRPr="002E4983">
              <w:t>The NHS Health Check is a free check-up of the health of your heart and blood vessels (cardiovascular health). It can tell you whether you're at higher risk of getting certain health problem</w:t>
            </w:r>
          </w:p>
          <w:p w14:paraId="51ECD52C" w14:textId="77777777" w:rsidR="002E4983" w:rsidRDefault="002E4983" w:rsidP="002E4983">
            <w:r w:rsidRPr="002E4983">
              <w:t>If you're over 65, you'll also receive information on dementia symptoms and local support services.</w:t>
            </w:r>
          </w:p>
          <w:p w14:paraId="068ABE07" w14:textId="77777777" w:rsidR="00234EB9" w:rsidRDefault="00234EB9" w:rsidP="002E4983"/>
          <w:p w14:paraId="4CB43ECE" w14:textId="7248856E" w:rsidR="00C802F3" w:rsidRDefault="00C802F3" w:rsidP="002E4983">
            <w:pPr>
              <w:rPr>
                <w:b/>
                <w:bCs/>
              </w:rPr>
            </w:pPr>
            <w:r w:rsidRPr="00C802F3">
              <w:rPr>
                <w:b/>
                <w:bCs/>
              </w:rPr>
              <w:t>Waiting room clock</w:t>
            </w:r>
          </w:p>
          <w:p w14:paraId="0848F76B" w14:textId="77777777" w:rsidR="00C802F3" w:rsidRPr="00C802F3" w:rsidRDefault="00C802F3" w:rsidP="002E4983">
            <w:r w:rsidRPr="00C802F3">
              <w:t>The clock in the waiting room seems to have vanished. We will look to get one put up asap.</w:t>
            </w:r>
          </w:p>
          <w:p w14:paraId="31CE877A" w14:textId="45582E0E" w:rsidR="00C802F3" w:rsidRPr="00C802F3" w:rsidRDefault="00C802F3" w:rsidP="002E4983">
            <w:pPr>
              <w:rPr>
                <w:b/>
                <w:bCs/>
              </w:rPr>
            </w:pPr>
          </w:p>
        </w:tc>
        <w:tc>
          <w:tcPr>
            <w:tcW w:w="364" w:type="pct"/>
          </w:tcPr>
          <w:p w14:paraId="5B3012C9" w14:textId="77777777" w:rsidR="00183312" w:rsidRPr="00183312" w:rsidRDefault="00183312" w:rsidP="00183312"/>
        </w:tc>
      </w:tr>
      <w:tr w:rsidR="007643E9" w:rsidRPr="00183312" w14:paraId="3F8D7B97" w14:textId="77777777" w:rsidTr="007643E9">
        <w:tc>
          <w:tcPr>
            <w:tcW w:w="275" w:type="pct"/>
          </w:tcPr>
          <w:p w14:paraId="17F6CA60" w14:textId="23B93601" w:rsidR="00183312" w:rsidRDefault="00183312" w:rsidP="00183312">
            <w:r>
              <w:t>10.</w:t>
            </w:r>
          </w:p>
        </w:tc>
        <w:tc>
          <w:tcPr>
            <w:tcW w:w="378" w:type="pct"/>
          </w:tcPr>
          <w:p w14:paraId="71BE9259" w14:textId="77777777" w:rsidR="00183312" w:rsidRDefault="00183312" w:rsidP="00183312"/>
        </w:tc>
        <w:tc>
          <w:tcPr>
            <w:tcW w:w="3983" w:type="pct"/>
          </w:tcPr>
          <w:p w14:paraId="54C6A39B" w14:textId="58E3D23B" w:rsidR="00183312" w:rsidRDefault="00172CB4" w:rsidP="00183312">
            <w:pPr>
              <w:rPr>
                <w:b/>
                <w:bCs/>
              </w:rPr>
            </w:pPr>
            <w:r w:rsidRPr="00172CB4">
              <w:rPr>
                <w:b/>
                <w:bCs/>
              </w:rPr>
              <w:t>Date of Next Meetings</w:t>
            </w:r>
            <w:r w:rsidR="00234EB9">
              <w:rPr>
                <w:b/>
                <w:bCs/>
              </w:rPr>
              <w:t>:</w:t>
            </w:r>
          </w:p>
          <w:p w14:paraId="541A4A42" w14:textId="77777777" w:rsidR="00234EB9" w:rsidRPr="00172CB4" w:rsidRDefault="00234EB9" w:rsidP="00183312">
            <w:pPr>
              <w:rPr>
                <w:b/>
                <w:bCs/>
              </w:rPr>
            </w:pPr>
          </w:p>
          <w:p w14:paraId="637F4993" w14:textId="77777777" w:rsidR="00172CB4" w:rsidRPr="00172CB4" w:rsidRDefault="00172CB4" w:rsidP="00172CB4">
            <w:pPr>
              <w:spacing w:after="160" w:line="278" w:lineRule="auto"/>
              <w:contextualSpacing/>
            </w:pPr>
            <w:r w:rsidRPr="00172CB4">
              <w:t>Wed 20 May 2026 – 2:00–3:30pm</w:t>
            </w:r>
          </w:p>
          <w:p w14:paraId="25366532" w14:textId="77777777" w:rsidR="00172CB4" w:rsidRPr="00172CB4" w:rsidRDefault="00172CB4" w:rsidP="00172CB4">
            <w:pPr>
              <w:spacing w:after="160" w:line="278" w:lineRule="auto"/>
              <w:contextualSpacing/>
            </w:pPr>
            <w:r w:rsidRPr="00172CB4">
              <w:t>Wed 12 Aug 2026 – 2:00–3:30pm</w:t>
            </w:r>
          </w:p>
          <w:p w14:paraId="6B5938C5" w14:textId="77777777" w:rsidR="00172CB4" w:rsidRDefault="00172CB4" w:rsidP="00172CB4">
            <w:r w:rsidRPr="00172CB4">
              <w:t>Wed 18 Nov 2026 – 2:00–3:30pm</w:t>
            </w:r>
          </w:p>
          <w:p w14:paraId="3701597E" w14:textId="5820958D" w:rsidR="00234EB9" w:rsidRDefault="00234EB9" w:rsidP="00172CB4"/>
        </w:tc>
        <w:tc>
          <w:tcPr>
            <w:tcW w:w="364" w:type="pct"/>
          </w:tcPr>
          <w:p w14:paraId="49D305AC" w14:textId="77777777" w:rsidR="00183312" w:rsidRPr="00183312" w:rsidRDefault="00183312" w:rsidP="00183312"/>
        </w:tc>
      </w:tr>
    </w:tbl>
    <w:p w14:paraId="74B7F6B2" w14:textId="77777777" w:rsidR="00183312" w:rsidRDefault="00183312" w:rsidP="00183312">
      <w:pPr>
        <w:rPr>
          <w:b/>
          <w:bCs/>
        </w:rPr>
      </w:pPr>
    </w:p>
    <w:p w14:paraId="642A0954" w14:textId="77777777" w:rsidR="00172CB4" w:rsidRDefault="00172CB4" w:rsidP="00183312">
      <w:pPr>
        <w:rPr>
          <w:b/>
          <w:bCs/>
        </w:rPr>
      </w:pPr>
    </w:p>
    <w:p w14:paraId="21951397" w14:textId="77777777" w:rsidR="00172CB4" w:rsidRDefault="00172CB4" w:rsidP="00183312">
      <w:pPr>
        <w:rPr>
          <w:b/>
          <w:bCs/>
        </w:rPr>
      </w:pPr>
    </w:p>
    <w:sectPr w:rsidR="00172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EFA"/>
    <w:multiLevelType w:val="multilevel"/>
    <w:tmpl w:val="848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F3903"/>
    <w:multiLevelType w:val="multilevel"/>
    <w:tmpl w:val="B79E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53042"/>
    <w:multiLevelType w:val="multilevel"/>
    <w:tmpl w:val="31F2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6421F"/>
    <w:multiLevelType w:val="hybridMultilevel"/>
    <w:tmpl w:val="E3887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8C4"/>
    <w:multiLevelType w:val="hybridMultilevel"/>
    <w:tmpl w:val="0B726D5E"/>
    <w:lvl w:ilvl="0" w:tplc="BF6E5736">
      <w:start w:val="7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4CD3228"/>
    <w:multiLevelType w:val="hybridMultilevel"/>
    <w:tmpl w:val="05001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85AE2"/>
    <w:multiLevelType w:val="multilevel"/>
    <w:tmpl w:val="B894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7003A"/>
    <w:multiLevelType w:val="hybridMultilevel"/>
    <w:tmpl w:val="C0D2A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13C1B"/>
    <w:multiLevelType w:val="multilevel"/>
    <w:tmpl w:val="2BC6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455474">
    <w:abstractNumId w:val="5"/>
  </w:num>
  <w:num w:numId="2" w16cid:durableId="392898874">
    <w:abstractNumId w:val="4"/>
  </w:num>
  <w:num w:numId="3" w16cid:durableId="597712710">
    <w:abstractNumId w:val="3"/>
  </w:num>
  <w:num w:numId="4" w16cid:durableId="2113746455">
    <w:abstractNumId w:val="0"/>
  </w:num>
  <w:num w:numId="5" w16cid:durableId="939407538">
    <w:abstractNumId w:val="6"/>
  </w:num>
  <w:num w:numId="6" w16cid:durableId="1851479863">
    <w:abstractNumId w:val="2"/>
  </w:num>
  <w:num w:numId="7" w16cid:durableId="1324821597">
    <w:abstractNumId w:val="1"/>
  </w:num>
  <w:num w:numId="8" w16cid:durableId="1544058997">
    <w:abstractNumId w:val="7"/>
  </w:num>
  <w:num w:numId="9" w16cid:durableId="329410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12"/>
    <w:rsid w:val="00010AB6"/>
    <w:rsid w:val="00055AAC"/>
    <w:rsid w:val="000B3F93"/>
    <w:rsid w:val="000E5E21"/>
    <w:rsid w:val="00117DB5"/>
    <w:rsid w:val="00172CB4"/>
    <w:rsid w:val="001736EB"/>
    <w:rsid w:val="00183312"/>
    <w:rsid w:val="001B7643"/>
    <w:rsid w:val="00234EB9"/>
    <w:rsid w:val="002D4381"/>
    <w:rsid w:val="002E4983"/>
    <w:rsid w:val="003B3786"/>
    <w:rsid w:val="003C749D"/>
    <w:rsid w:val="00447CB1"/>
    <w:rsid w:val="00451051"/>
    <w:rsid w:val="0059008A"/>
    <w:rsid w:val="00593219"/>
    <w:rsid w:val="006C207F"/>
    <w:rsid w:val="006C39F7"/>
    <w:rsid w:val="00753A9B"/>
    <w:rsid w:val="007643E9"/>
    <w:rsid w:val="007E1D4A"/>
    <w:rsid w:val="0080413B"/>
    <w:rsid w:val="00830A76"/>
    <w:rsid w:val="00886823"/>
    <w:rsid w:val="0092398D"/>
    <w:rsid w:val="00964A27"/>
    <w:rsid w:val="00975A74"/>
    <w:rsid w:val="009965A4"/>
    <w:rsid w:val="00A95A8E"/>
    <w:rsid w:val="00A9679D"/>
    <w:rsid w:val="00AB1766"/>
    <w:rsid w:val="00AC35D7"/>
    <w:rsid w:val="00B7300D"/>
    <w:rsid w:val="00C4184E"/>
    <w:rsid w:val="00C802F3"/>
    <w:rsid w:val="00CC43C3"/>
    <w:rsid w:val="00D03695"/>
    <w:rsid w:val="00D51E19"/>
    <w:rsid w:val="00D5656D"/>
    <w:rsid w:val="00DA0966"/>
    <w:rsid w:val="00DD0C28"/>
    <w:rsid w:val="00E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CB7E"/>
  <w15:chartTrackingRefBased/>
  <w15:docId w15:val="{140DADD9-0AFC-4EC4-BCBB-E7D9F61A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312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833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833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833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18331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8331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30659ECD-13AB-4140-8B65-BC91AE92596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DOWLING, Sandra (COLLINGWOOD HEALTH GROUP)</dc:creator>
  <cp:keywords/>
  <dc:description/>
  <cp:lastModifiedBy>DOWLING, Sandra (COLLINGWOOD HEALTH GROUP)</cp:lastModifiedBy>
  <cp:revision>4</cp:revision>
  <dcterms:created xsi:type="dcterms:W3CDTF">2026-03-02T08:14:00Z</dcterms:created>
  <dcterms:modified xsi:type="dcterms:W3CDTF">2026-03-02T08:22:00Z</dcterms:modified>
</cp:coreProperties>
</file>